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73B33">
        <w:rPr>
          <w:rFonts w:ascii="Times New Roman" w:hAnsi="Times New Roman"/>
          <w:b/>
          <w:sz w:val="28"/>
          <w:szCs w:val="28"/>
          <w:lang w:eastAsia="ru-RU"/>
        </w:rPr>
        <w:t xml:space="preserve">Вестник Сургутского государственного университета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t xml:space="preserve">Научный журнал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t>О журнале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Научный журнал «Вестник Сургутского государственного университета» выходит 4 раза в год и публикует статьи по следующим отраслям науки:</w:t>
      </w:r>
    </w:p>
    <w:p w:rsidR="00705430" w:rsidRPr="00073B33" w:rsidRDefault="00705430" w:rsidP="00705430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Социально-экономические и общественные науки (психологические, педагогические, экономические, юридические). Статьи принимаются до 1 февраля.</w:t>
      </w:r>
    </w:p>
    <w:p w:rsidR="00705430" w:rsidRPr="00073B33" w:rsidRDefault="00705430" w:rsidP="00705430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Биологические науки. Статьи принимаются до 2 апреля. </w:t>
      </w:r>
    </w:p>
    <w:p w:rsidR="00705430" w:rsidRPr="00073B33" w:rsidRDefault="00705430" w:rsidP="00705430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Физико-математические и технические науки. Статьи принимаются до 15 июня.</w:t>
      </w:r>
    </w:p>
    <w:p w:rsidR="00705430" w:rsidRPr="00073B33" w:rsidRDefault="00705430" w:rsidP="00705430">
      <w:pPr>
        <w:widowControl w:val="0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Гуманитарные науки (исторические науки и археология, филологические, философские науки, искусствоведение, культурология). Статьи принимаются до 15</w:t>
      </w:r>
      <w:r w:rsidRPr="00073B3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73B33">
        <w:rPr>
          <w:rFonts w:ascii="Times New Roman" w:hAnsi="Times New Roman"/>
          <w:sz w:val="28"/>
          <w:szCs w:val="28"/>
          <w:lang w:eastAsia="ru-RU"/>
        </w:rPr>
        <w:t>октября.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t xml:space="preserve">Полные тексты статей размещаются в базе данных Научной Электронной Библиотеки на сайте </w:t>
      </w:r>
      <w:r w:rsidRPr="00073B33">
        <w:rPr>
          <w:rFonts w:ascii="Times New Roman" w:hAnsi="Times New Roman"/>
          <w:b/>
          <w:sz w:val="28"/>
          <w:szCs w:val="28"/>
          <w:lang w:val="en-US" w:eastAsia="ru-RU"/>
        </w:rPr>
        <w:t>e</w:t>
      </w:r>
      <w:r w:rsidRPr="00073B33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073B33">
        <w:rPr>
          <w:rFonts w:ascii="Times New Roman" w:hAnsi="Times New Roman"/>
          <w:b/>
          <w:sz w:val="28"/>
          <w:szCs w:val="28"/>
          <w:lang w:val="en-US" w:eastAsia="ru-RU"/>
        </w:rPr>
        <w:t>library</w:t>
      </w:r>
      <w:r w:rsidRPr="00073B33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073B33"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Pr="00073B33">
        <w:rPr>
          <w:rFonts w:ascii="Times New Roman" w:hAnsi="Times New Roman"/>
          <w:b/>
          <w:sz w:val="28"/>
          <w:szCs w:val="28"/>
          <w:lang w:eastAsia="ru-RU"/>
        </w:rPr>
        <w:t>, сведения о публикуемых материалах включаются в Российский индекс научного цитирования (РИНЦ).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Главный редактор журнала – доктор биологических наук, доцент О.Г. Литовченко.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Ответственный редактор – кандидат филологических наук А.П.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Чалова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Адрес редакции: 628412, Сургут, пр. Ленина, 1,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324.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Телефон: (3462) 762-988, внутренний 2634.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073B33">
        <w:rPr>
          <w:rFonts w:ascii="Times New Roman" w:hAnsi="Times New Roman"/>
          <w:sz w:val="28"/>
          <w:szCs w:val="28"/>
          <w:lang w:eastAsia="ru-RU"/>
        </w:rPr>
        <w:t>-</w:t>
      </w:r>
      <w:r w:rsidRPr="00073B33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073B33">
        <w:rPr>
          <w:rFonts w:ascii="Times New Roman" w:hAnsi="Times New Roman"/>
          <w:sz w:val="28"/>
          <w:szCs w:val="28"/>
          <w:lang w:val="en-US" w:eastAsia="ru-RU"/>
        </w:rPr>
        <w:t>chalova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073B33">
        <w:rPr>
          <w:rFonts w:ascii="Times New Roman" w:hAnsi="Times New Roman"/>
          <w:sz w:val="28"/>
          <w:szCs w:val="28"/>
          <w:lang w:val="en-US" w:eastAsia="ru-RU"/>
        </w:rPr>
        <w:t>ap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073B33">
        <w:rPr>
          <w:rFonts w:ascii="Times New Roman" w:hAnsi="Times New Roman"/>
          <w:sz w:val="28"/>
          <w:szCs w:val="28"/>
          <w:lang w:val="en-US" w:eastAsia="ru-RU"/>
        </w:rPr>
        <w:t>surgu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73B33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t xml:space="preserve">Правила направления, рецензирования и опубликования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t>материалов авторов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Издание осуществляет рецензирование всех поступающих в редакцию статей, соответствующих тематике журнала, с целью их экспертной оценки. Все рецензенты являются признанными специалистами по тематике рецензируемых материалов. Редакция издания направляет авторам рецензии на поступившие материалы в электронном виде. По итогам рецензирования принимается решение о возможности публикации представленной статьи.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Редакция оставляет за собой право сокращения и редактирования статей. В случае направления рукописи на доработку исправленная статья (электронный вариант) должна быть возвращена в редакцию не позднее чем через неделю.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Недопустимо предоставление в редакцию статей, опубликованных ранее либо направленных в другие издания.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Статьи, не соответствующие требованиям, не рассматриваются и не возвращаются.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Авторы несут ответственность за оригинальность, объективность и обоснованность публикуемых материалов.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Для всех категорий авторов публикации бесплатны.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Статья представляется в редакцию в электронном варианте.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Статья и сведения об авторах должны быть представлены в разных файлах, которые передаются вложением в электронное письмо, отправленное по адресу: </w:t>
      </w:r>
      <w:proofErr w:type="spellStart"/>
      <w:r w:rsidRPr="00073B33">
        <w:rPr>
          <w:rFonts w:ascii="Times New Roman" w:hAnsi="Times New Roman"/>
          <w:sz w:val="28"/>
          <w:szCs w:val="28"/>
          <w:lang w:val="en-US" w:eastAsia="ru-RU"/>
        </w:rPr>
        <w:t>akimova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073B33">
        <w:rPr>
          <w:rFonts w:ascii="Times New Roman" w:hAnsi="Times New Roman"/>
          <w:sz w:val="28"/>
          <w:szCs w:val="28"/>
          <w:lang w:val="en-US" w:eastAsia="ru-RU"/>
        </w:rPr>
        <w:t>adm</w:t>
      </w:r>
      <w:r w:rsidRPr="00073B33">
        <w:rPr>
          <w:rFonts w:ascii="Times New Roman" w:hAnsi="Times New Roman"/>
          <w:sz w:val="28"/>
          <w:szCs w:val="28"/>
          <w:lang w:eastAsia="ru-RU"/>
        </w:rPr>
        <w:t>surgu</w:t>
      </w:r>
      <w:proofErr w:type="spellEnd"/>
      <w:r w:rsidRPr="00073B33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073B33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. Название файла должно содержать фамилию автора (Иванов_статья.doc; Иванов_сведения.doc).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lastRenderedPageBreak/>
        <w:t xml:space="preserve">Все авторы должны предоставить </w:t>
      </w:r>
      <w:r w:rsidRPr="00073B33">
        <w:rPr>
          <w:rFonts w:ascii="Times New Roman" w:hAnsi="Times New Roman"/>
          <w:b/>
          <w:sz w:val="28"/>
          <w:szCs w:val="24"/>
          <w:lang w:eastAsia="ru-RU"/>
        </w:rPr>
        <w:t xml:space="preserve">информацию о себе </w:t>
      </w:r>
      <w:r w:rsidRPr="00073B33">
        <w:rPr>
          <w:rFonts w:ascii="Times New Roman" w:hAnsi="Times New Roman"/>
          <w:b/>
          <w:sz w:val="28"/>
          <w:szCs w:val="24"/>
          <w:u w:val="single"/>
          <w:lang w:eastAsia="ru-RU"/>
        </w:rPr>
        <w:t>на русском и английском языках</w:t>
      </w:r>
      <w:r w:rsidRPr="00073B33">
        <w:rPr>
          <w:rFonts w:ascii="Times New Roman" w:hAnsi="Times New Roman"/>
          <w:sz w:val="28"/>
          <w:szCs w:val="24"/>
          <w:lang w:eastAsia="ru-RU"/>
        </w:rPr>
        <w:t>: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>фамилия, имя, отчество (полностью);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>ученая степень (если есть);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>звание (если есть);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>должность;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>место работы (без аббревиатур);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>электронный адрес.</w:t>
      </w:r>
    </w:p>
    <w:p w:rsidR="00705430" w:rsidRPr="00073B33" w:rsidRDefault="00705430" w:rsidP="007054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4"/>
          <w:lang w:eastAsia="ru-RU"/>
        </w:rPr>
        <w:t>Образец оформления сведений об авторе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b/>
          <w:sz w:val="28"/>
          <w:szCs w:val="24"/>
          <w:lang w:eastAsia="ru-RU"/>
        </w:rPr>
        <w:t>Иванова Анна Ивановна</w:t>
      </w:r>
      <w:r w:rsidRPr="00073B33">
        <w:rPr>
          <w:rFonts w:ascii="Times New Roman" w:hAnsi="Times New Roman"/>
          <w:sz w:val="28"/>
          <w:szCs w:val="24"/>
          <w:lang w:eastAsia="ru-RU"/>
        </w:rPr>
        <w:t xml:space="preserve"> – кандидат филологических наук, доцент кафедры общего языкознания, Сургутский государственный университет ХМАО – Югры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ru-RU"/>
        </w:rPr>
      </w:pPr>
      <w:proofErr w:type="spellStart"/>
      <w:r w:rsidRPr="00073B33">
        <w:rPr>
          <w:rFonts w:ascii="Times New Roman" w:hAnsi="Times New Roman"/>
          <w:b/>
          <w:sz w:val="28"/>
          <w:szCs w:val="24"/>
          <w:lang w:val="en-US" w:eastAsia="ru-RU"/>
        </w:rPr>
        <w:t>Ivanova</w:t>
      </w:r>
      <w:proofErr w:type="spellEnd"/>
      <w:r w:rsidRPr="00073B33">
        <w:rPr>
          <w:rFonts w:ascii="Times New Roman" w:hAnsi="Times New Roman"/>
          <w:b/>
          <w:sz w:val="28"/>
          <w:szCs w:val="24"/>
          <w:lang w:val="en-US" w:eastAsia="ru-RU"/>
        </w:rPr>
        <w:t xml:space="preserve"> Anna Ivanovna</w:t>
      </w:r>
      <w:r w:rsidRPr="00073B33">
        <w:rPr>
          <w:rFonts w:ascii="Times New Roman" w:hAnsi="Times New Roman"/>
          <w:sz w:val="28"/>
          <w:szCs w:val="24"/>
          <w:lang w:val="en-US" w:eastAsia="ru-RU"/>
        </w:rPr>
        <w:t xml:space="preserve"> – PhD (Philology), Associate Professor, Department of General Linguistics, Surgut State University of </w:t>
      </w:r>
      <w:proofErr w:type="spellStart"/>
      <w:r w:rsidRPr="00073B33">
        <w:rPr>
          <w:rFonts w:ascii="Times New Roman" w:hAnsi="Times New Roman"/>
          <w:sz w:val="28"/>
          <w:szCs w:val="24"/>
          <w:lang w:val="en-US" w:eastAsia="ru-RU"/>
        </w:rPr>
        <w:t>KhMAO</w:t>
      </w:r>
      <w:proofErr w:type="spellEnd"/>
      <w:r w:rsidRPr="00073B33">
        <w:rPr>
          <w:rFonts w:ascii="Times New Roman" w:hAnsi="Times New Roman"/>
          <w:sz w:val="28"/>
          <w:szCs w:val="24"/>
          <w:lang w:val="en-US" w:eastAsia="ru-RU"/>
        </w:rPr>
        <w:t xml:space="preserve"> – </w:t>
      </w:r>
      <w:proofErr w:type="spellStart"/>
      <w:r w:rsidRPr="00073B33">
        <w:rPr>
          <w:rFonts w:ascii="Times New Roman" w:hAnsi="Times New Roman"/>
          <w:sz w:val="28"/>
          <w:szCs w:val="24"/>
          <w:lang w:val="en-US" w:eastAsia="ru-RU"/>
        </w:rPr>
        <w:t>Ugra</w:t>
      </w:r>
      <w:proofErr w:type="spellEnd"/>
      <w:r w:rsidRPr="00073B33">
        <w:rPr>
          <w:rFonts w:ascii="Times New Roman" w:hAnsi="Times New Roman"/>
          <w:sz w:val="28"/>
          <w:szCs w:val="24"/>
          <w:lang w:val="en-US" w:eastAsia="ru-RU"/>
        </w:rPr>
        <w:t xml:space="preserve"> 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073B33">
        <w:rPr>
          <w:rFonts w:ascii="Times New Roman" w:hAnsi="Times New Roman"/>
          <w:b/>
          <w:sz w:val="28"/>
          <w:szCs w:val="24"/>
          <w:lang w:val="en-US" w:eastAsia="ru-RU"/>
        </w:rPr>
        <w:t>E</w:t>
      </w:r>
      <w:r w:rsidRPr="00073B33">
        <w:rPr>
          <w:rFonts w:ascii="Times New Roman" w:hAnsi="Times New Roman"/>
          <w:b/>
          <w:sz w:val="28"/>
          <w:szCs w:val="24"/>
          <w:lang w:eastAsia="ru-RU"/>
        </w:rPr>
        <w:t>-</w:t>
      </w:r>
      <w:r w:rsidRPr="00073B33">
        <w:rPr>
          <w:rFonts w:ascii="Times New Roman" w:hAnsi="Times New Roman"/>
          <w:b/>
          <w:sz w:val="28"/>
          <w:szCs w:val="24"/>
          <w:lang w:val="en-US" w:eastAsia="ru-RU"/>
        </w:rPr>
        <w:t>mail</w:t>
      </w:r>
      <w:r w:rsidRPr="00073B33">
        <w:rPr>
          <w:rFonts w:ascii="Times New Roman" w:hAnsi="Times New Roman"/>
          <w:b/>
          <w:sz w:val="28"/>
          <w:szCs w:val="24"/>
          <w:lang w:eastAsia="ru-RU"/>
        </w:rPr>
        <w:t>:</w:t>
      </w:r>
      <w:r w:rsidRPr="00073B33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073B33">
        <w:rPr>
          <w:rFonts w:ascii="Times New Roman" w:hAnsi="Times New Roman"/>
          <w:sz w:val="28"/>
          <w:szCs w:val="24"/>
          <w:lang w:val="en-US" w:eastAsia="ru-RU"/>
        </w:rPr>
        <w:t>ivanova</w:t>
      </w:r>
      <w:proofErr w:type="spellEnd"/>
      <w:r w:rsidRPr="00073B33">
        <w:rPr>
          <w:rFonts w:ascii="Times New Roman" w:hAnsi="Times New Roman"/>
          <w:sz w:val="28"/>
          <w:szCs w:val="24"/>
          <w:lang w:eastAsia="ru-RU"/>
        </w:rPr>
        <w:t>@</w:t>
      </w:r>
      <w:r w:rsidRPr="00073B33">
        <w:rPr>
          <w:rFonts w:ascii="Times New Roman" w:hAnsi="Times New Roman"/>
          <w:sz w:val="28"/>
          <w:szCs w:val="24"/>
          <w:lang w:val="en-US" w:eastAsia="ru-RU"/>
        </w:rPr>
        <w:t>mail</w:t>
      </w:r>
      <w:r w:rsidRPr="00073B33">
        <w:rPr>
          <w:rFonts w:ascii="Times New Roman" w:hAnsi="Times New Roman"/>
          <w:sz w:val="28"/>
          <w:szCs w:val="24"/>
          <w:lang w:eastAsia="ru-RU"/>
        </w:rPr>
        <w:t>.</w:t>
      </w:r>
      <w:proofErr w:type="spellStart"/>
      <w:r w:rsidRPr="00073B33">
        <w:rPr>
          <w:rFonts w:ascii="Times New Roman" w:hAnsi="Times New Roman"/>
          <w:sz w:val="28"/>
          <w:szCs w:val="24"/>
          <w:lang w:val="en-US" w:eastAsia="ru-RU"/>
        </w:rPr>
        <w:t>ru</w:t>
      </w:r>
      <w:proofErr w:type="spellEnd"/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4"/>
          <w:lang w:eastAsia="ru-RU"/>
        </w:rPr>
        <w:t xml:space="preserve">В файле, содержащем информацию об авторе, также должны быть указаны: 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B33">
        <w:rPr>
          <w:rFonts w:ascii="Times New Roman" w:hAnsi="Times New Roman"/>
          <w:bCs/>
          <w:sz w:val="28"/>
          <w:szCs w:val="28"/>
          <w:lang w:eastAsia="ru-RU"/>
        </w:rPr>
        <w:t>специальность (название и шифр по классификации ВАК);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адрес с почтовым индексом;</w:t>
      </w:r>
    </w:p>
    <w:p w:rsidR="00705430" w:rsidRPr="00073B33" w:rsidRDefault="00705430" w:rsidP="00705430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контактные телефоны.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bCs/>
          <w:i/>
          <w:sz w:val="28"/>
          <w:szCs w:val="28"/>
          <w:lang w:eastAsia="ru-RU"/>
        </w:rPr>
        <w:t>Образец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B33">
        <w:rPr>
          <w:rFonts w:ascii="Times New Roman" w:hAnsi="Times New Roman"/>
          <w:bCs/>
          <w:sz w:val="28"/>
          <w:szCs w:val="28"/>
          <w:lang w:eastAsia="ru-RU"/>
        </w:rPr>
        <w:t>08.00.05 Экономика и управление народным хозяйством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628412, Сургут, ул.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Университетская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, д. 7, кв. 32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89221234567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Объем статьи: от 10000 до 20000 печатных знаков (с пробелами), включая </w:t>
      </w:r>
      <w:r w:rsidRPr="00073B33">
        <w:rPr>
          <w:rFonts w:ascii="Times New Roman" w:hAnsi="Times New Roman"/>
          <w:bCs/>
          <w:sz w:val="28"/>
          <w:szCs w:val="28"/>
          <w:lang w:eastAsia="ru-RU"/>
        </w:rPr>
        <w:t>аннотацию, ключевые слова, библиографию и иллюстрации.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bCs/>
          <w:sz w:val="28"/>
          <w:szCs w:val="28"/>
          <w:lang w:eastAsia="ru-RU"/>
        </w:rPr>
        <w:t>Структура статьи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Индекс УДК (по левому краю).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Фамилия (полностью), имя, отчество (инициалы) автора на русском и английском языках (полужирным курсивом, по правому краю).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Название статьи (аббревиатура в названии недопустима) на русском и английском языках (жирным шрифтом, по центру). Точка после названия не ставится.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Аннотация статьи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на русском и английском языках (до 8 строк). Слово «аннотация» не пишется. 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Ключевые слова (3-6 слов) на русском и английском языках. 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Те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кст ст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атьи (введение, основная часть, заключение).</w:t>
      </w:r>
    </w:p>
    <w:p w:rsidR="00705430" w:rsidRPr="00073B33" w:rsidRDefault="00705430" w:rsidP="0070543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Литература (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пристатейный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библиографический список источников, на которые автор ссылается в тексте).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t xml:space="preserve">Название статьи, аннотация, ключевые слова и сведения об авторах должны быть переведены профессиональным переводчиком.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8"/>
          <w:lang w:eastAsia="ru-RU"/>
        </w:rPr>
        <w:t>Образец оформления статьи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73B33">
        <w:rPr>
          <w:rFonts w:ascii="Times New Roman" w:hAnsi="Times New Roman" w:cs="Arial"/>
          <w:sz w:val="28"/>
          <w:szCs w:val="28"/>
          <w:lang w:eastAsia="ru-RU"/>
        </w:rPr>
        <w:t>УДК 37.012.3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i/>
          <w:sz w:val="28"/>
          <w:szCs w:val="28"/>
          <w:lang w:eastAsia="ru-RU"/>
        </w:rPr>
      </w:pPr>
      <w:r w:rsidRPr="00073B33">
        <w:rPr>
          <w:rFonts w:ascii="Times New Roman" w:hAnsi="Times New Roman" w:cs="Arial"/>
          <w:b/>
          <w:i/>
          <w:sz w:val="28"/>
          <w:szCs w:val="28"/>
          <w:lang w:eastAsia="ru-RU"/>
        </w:rPr>
        <w:lastRenderedPageBreak/>
        <w:t xml:space="preserve">Белоглазова Т.В., </w:t>
      </w:r>
      <w:proofErr w:type="spellStart"/>
      <w:r w:rsidRPr="00073B33">
        <w:rPr>
          <w:rFonts w:ascii="Times New Roman" w:hAnsi="Times New Roman" w:cs="Arial"/>
          <w:b/>
          <w:i/>
          <w:sz w:val="28"/>
          <w:szCs w:val="28"/>
          <w:lang w:eastAsia="ru-RU"/>
        </w:rPr>
        <w:t>Ставрук</w:t>
      </w:r>
      <w:proofErr w:type="spellEnd"/>
      <w:r w:rsidRPr="00073B33">
        <w:rPr>
          <w:rFonts w:ascii="Times New Roman" w:hAnsi="Times New Roman" w:cs="Arial"/>
          <w:b/>
          <w:i/>
          <w:sz w:val="28"/>
          <w:szCs w:val="28"/>
          <w:lang w:eastAsia="ru-RU"/>
        </w:rPr>
        <w:t xml:space="preserve"> М.А.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b/>
          <w:sz w:val="28"/>
          <w:szCs w:val="28"/>
          <w:lang w:val="en-US" w:eastAsia="ru-RU"/>
        </w:rPr>
      </w:pPr>
      <w:proofErr w:type="spellStart"/>
      <w:r w:rsidRPr="00073B33">
        <w:rPr>
          <w:rFonts w:ascii="Times New Roman" w:hAnsi="Times New Roman" w:cs="Arial"/>
          <w:b/>
          <w:i/>
          <w:sz w:val="28"/>
          <w:szCs w:val="28"/>
          <w:lang w:val="en-US" w:eastAsia="ru-RU"/>
        </w:rPr>
        <w:t>Beloglazova</w:t>
      </w:r>
      <w:proofErr w:type="spellEnd"/>
      <w:r w:rsidRPr="00073B33">
        <w:rPr>
          <w:rFonts w:ascii="Times New Roman" w:hAnsi="Times New Roman" w:cs="Arial"/>
          <w:b/>
          <w:i/>
          <w:sz w:val="28"/>
          <w:szCs w:val="28"/>
          <w:lang w:val="en-US" w:eastAsia="ru-RU"/>
        </w:rPr>
        <w:t xml:space="preserve"> T.V., </w:t>
      </w:r>
      <w:proofErr w:type="spellStart"/>
      <w:r w:rsidRPr="00073B33">
        <w:rPr>
          <w:rFonts w:ascii="Times New Roman" w:hAnsi="Times New Roman" w:cs="Arial"/>
          <w:b/>
          <w:i/>
          <w:sz w:val="28"/>
          <w:szCs w:val="28"/>
          <w:lang w:val="en-US" w:eastAsia="ru-RU"/>
        </w:rPr>
        <w:t>Stavruk</w:t>
      </w:r>
      <w:proofErr w:type="spellEnd"/>
      <w:r w:rsidRPr="00073B33">
        <w:rPr>
          <w:rFonts w:ascii="Times New Roman" w:hAnsi="Times New Roman" w:cs="Arial"/>
          <w:b/>
          <w:i/>
          <w:sz w:val="28"/>
          <w:szCs w:val="28"/>
          <w:lang w:val="en-US" w:eastAsia="ru-RU"/>
        </w:rPr>
        <w:t xml:space="preserve"> M.A.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lang w:val="en-US"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073B33">
        <w:rPr>
          <w:rFonts w:ascii="Times New Roman" w:hAnsi="Times New Roman" w:cs="Arial"/>
          <w:b/>
          <w:sz w:val="28"/>
          <w:szCs w:val="28"/>
          <w:lang w:eastAsia="ru-RU"/>
        </w:rPr>
        <w:t xml:space="preserve">Развитие </w:t>
      </w:r>
      <w:proofErr w:type="spellStart"/>
      <w:r w:rsidRPr="00073B33">
        <w:rPr>
          <w:rFonts w:ascii="Times New Roman" w:hAnsi="Times New Roman" w:cs="Arial"/>
          <w:b/>
          <w:sz w:val="28"/>
          <w:szCs w:val="28"/>
          <w:lang w:eastAsia="ru-RU"/>
        </w:rPr>
        <w:t>лингвогуманитарной</w:t>
      </w:r>
      <w:proofErr w:type="spellEnd"/>
      <w:r w:rsidRPr="00073B33">
        <w:rPr>
          <w:rFonts w:ascii="Times New Roman" w:hAnsi="Times New Roman" w:cs="Arial"/>
          <w:b/>
          <w:sz w:val="28"/>
          <w:szCs w:val="28"/>
          <w:lang w:eastAsia="ru-RU"/>
        </w:rPr>
        <w:t xml:space="preserve"> культуры студентов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073B33">
        <w:rPr>
          <w:rFonts w:ascii="Times New Roman" w:hAnsi="Times New Roman" w:cs="Arial"/>
          <w:b/>
          <w:sz w:val="28"/>
          <w:szCs w:val="28"/>
          <w:lang w:eastAsia="ru-RU"/>
        </w:rPr>
        <w:t>посредством академической мобильности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val="en-US" w:eastAsia="ru-RU"/>
        </w:rPr>
      </w:pPr>
      <w:r w:rsidRPr="00073B33">
        <w:rPr>
          <w:rFonts w:ascii="Times New Roman" w:hAnsi="Times New Roman" w:cs="Arial"/>
          <w:b/>
          <w:sz w:val="28"/>
          <w:szCs w:val="28"/>
          <w:lang w:val="en-US" w:eastAsia="ru-RU"/>
        </w:rPr>
        <w:t xml:space="preserve">Students’ </w:t>
      </w:r>
      <w:proofErr w:type="spellStart"/>
      <w:r w:rsidRPr="00073B33">
        <w:rPr>
          <w:rFonts w:ascii="Times New Roman" w:hAnsi="Times New Roman" w:cs="Arial"/>
          <w:b/>
          <w:sz w:val="28"/>
          <w:szCs w:val="28"/>
          <w:lang w:val="en-US" w:eastAsia="ru-RU"/>
        </w:rPr>
        <w:t>Lingvohumanity</w:t>
      </w:r>
      <w:proofErr w:type="spellEnd"/>
      <w:r w:rsidRPr="00073B33">
        <w:rPr>
          <w:rFonts w:ascii="Times New Roman" w:hAnsi="Times New Roman" w:cs="Arial"/>
          <w:b/>
          <w:sz w:val="28"/>
          <w:szCs w:val="28"/>
          <w:lang w:val="en-US" w:eastAsia="ru-RU"/>
        </w:rPr>
        <w:t xml:space="preserve"> Culture Development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lang w:val="en-US" w:eastAsia="ru-RU"/>
        </w:rPr>
      </w:pPr>
      <w:proofErr w:type="gramStart"/>
      <w:r w:rsidRPr="00073B33">
        <w:rPr>
          <w:rFonts w:ascii="Times New Roman" w:hAnsi="Times New Roman" w:cs="Arial"/>
          <w:b/>
          <w:sz w:val="28"/>
          <w:szCs w:val="28"/>
          <w:lang w:val="en-US" w:eastAsia="ru-RU"/>
        </w:rPr>
        <w:t>by</w:t>
      </w:r>
      <w:proofErr w:type="gramEnd"/>
      <w:r w:rsidRPr="00073B33">
        <w:rPr>
          <w:rFonts w:ascii="Times New Roman" w:hAnsi="Times New Roman" w:cs="Arial"/>
          <w:b/>
          <w:sz w:val="28"/>
          <w:szCs w:val="28"/>
          <w:lang w:val="en-US" w:eastAsia="ru-RU"/>
        </w:rPr>
        <w:t xml:space="preserve"> Means of Academic Mobility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i/>
          <w:sz w:val="28"/>
          <w:szCs w:val="28"/>
          <w:lang w:val="en-US"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73B33">
        <w:rPr>
          <w:rFonts w:ascii="Times New Roman" w:hAnsi="Times New Roman" w:cs="Arial"/>
          <w:sz w:val="28"/>
          <w:szCs w:val="28"/>
          <w:lang w:eastAsia="ru-RU"/>
        </w:rPr>
        <w:t xml:space="preserve">В статье рассматривается формирование </w:t>
      </w:r>
      <w:proofErr w:type="spellStart"/>
      <w:r w:rsidRPr="00073B33">
        <w:rPr>
          <w:rFonts w:ascii="Times New Roman" w:hAnsi="Times New Roman" w:cs="Arial"/>
          <w:sz w:val="28"/>
          <w:szCs w:val="28"/>
          <w:lang w:eastAsia="ru-RU"/>
        </w:rPr>
        <w:t>лингвогуманитарной</w:t>
      </w:r>
      <w:proofErr w:type="spellEnd"/>
      <w:r w:rsidRPr="00073B33">
        <w:rPr>
          <w:rFonts w:ascii="Times New Roman" w:hAnsi="Times New Roman" w:cs="Arial"/>
          <w:sz w:val="28"/>
          <w:szCs w:val="28"/>
          <w:lang w:eastAsia="ru-RU"/>
        </w:rPr>
        <w:t xml:space="preserve"> культуры студентов через призму культурологического подхода. Особое внимание уделяется развитию социокультурной компетентности студентов, состоящей из социолингвистического, социально-психологического компонентов с учетом национально-специфических моделей поведения. 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val="en-US" w:eastAsia="ru-RU"/>
        </w:rPr>
      </w:pPr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 xml:space="preserve">The relevance of this article is to consider the formation of </w:t>
      </w:r>
      <w:proofErr w:type="spellStart"/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>lingvohumanity</w:t>
      </w:r>
      <w:proofErr w:type="spellEnd"/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 xml:space="preserve"> culture of students through the prism of cultural approach. Particular attention is paid to the development of socio-cultural competence of students consisting of sociolinguistic, socio-psychological components, taking into account specific national behavior.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val="en-US"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73B33">
        <w:rPr>
          <w:rFonts w:ascii="Times New Roman" w:hAnsi="Times New Roman" w:cs="Arial"/>
          <w:i/>
          <w:sz w:val="28"/>
          <w:szCs w:val="28"/>
          <w:lang w:eastAsia="ru-RU"/>
        </w:rPr>
        <w:t>Ключевые слова:</w:t>
      </w:r>
      <w:r w:rsidRPr="00073B33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hAnsi="Times New Roman" w:cs="Arial"/>
          <w:sz w:val="28"/>
          <w:szCs w:val="28"/>
          <w:lang w:eastAsia="ru-RU"/>
        </w:rPr>
        <w:t>лингвогуманитарная</w:t>
      </w:r>
      <w:proofErr w:type="spellEnd"/>
      <w:r w:rsidRPr="00073B33">
        <w:rPr>
          <w:rFonts w:ascii="Times New Roman" w:hAnsi="Times New Roman" w:cs="Arial"/>
          <w:sz w:val="28"/>
          <w:szCs w:val="28"/>
          <w:lang w:eastAsia="ru-RU"/>
        </w:rPr>
        <w:t xml:space="preserve"> культура,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 w:cs="Arial"/>
          <w:sz w:val="28"/>
          <w:szCs w:val="28"/>
          <w:lang w:eastAsia="ru-RU"/>
        </w:rPr>
        <w:t>академическая мобильность студентов, высшее образование, культурологический подход, лингвострановедческий компонент, коммуникативная деятельность.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val="en-US" w:eastAsia="ru-RU"/>
        </w:rPr>
      </w:pPr>
      <w:r w:rsidRPr="00073B33">
        <w:rPr>
          <w:rFonts w:ascii="Times New Roman" w:hAnsi="Times New Roman" w:cs="Arial"/>
          <w:i/>
          <w:sz w:val="28"/>
          <w:szCs w:val="28"/>
          <w:lang w:val="en-US" w:eastAsia="ru-RU"/>
        </w:rPr>
        <w:t>Key words:</w:t>
      </w:r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 xml:space="preserve"> </w:t>
      </w:r>
      <w:proofErr w:type="spellStart"/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>lingvohumanity</w:t>
      </w:r>
      <w:proofErr w:type="spellEnd"/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 xml:space="preserve"> culture, academic mobility of students, higher education, cultural approach, </w:t>
      </w:r>
      <w:proofErr w:type="spellStart"/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>lingvoculture</w:t>
      </w:r>
      <w:proofErr w:type="spellEnd"/>
      <w:r w:rsidRPr="00073B33">
        <w:rPr>
          <w:rFonts w:ascii="Times New Roman" w:hAnsi="Times New Roman" w:cs="Arial"/>
          <w:sz w:val="28"/>
          <w:szCs w:val="28"/>
          <w:lang w:val="en-US" w:eastAsia="ru-RU"/>
        </w:rPr>
        <w:t>-study component, communicative activity.</w:t>
      </w:r>
    </w:p>
    <w:p w:rsidR="00705430" w:rsidRPr="00073B33" w:rsidRDefault="00705430" w:rsidP="00705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en-US"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bCs/>
          <w:sz w:val="28"/>
          <w:szCs w:val="28"/>
          <w:lang w:eastAsia="ru-RU"/>
        </w:rPr>
        <w:t>Оформление статьи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Те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кст ст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атьи набирается в программе </w:t>
      </w:r>
      <w:r w:rsidRPr="00073B33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sz w:val="28"/>
          <w:szCs w:val="28"/>
          <w:lang w:val="en-US" w:eastAsia="ru-RU"/>
        </w:rPr>
        <w:t>Office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, шрифт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TimesNewRoman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, кегль 14, интервал 1, поля 2 см, абзацный отступ 1,25 см.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Все страницы рукописи должны иметь сквозную нумерацию.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Использование цветных заливок и выделений не допускается.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Все сокращения и аббревиатуры, кроме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общепринятых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, должны быть расшифрованы при первом упоминании.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Единицы измерения даются в соответствии с Международной системой СИ.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На все таблицы, схемы и иллюстрации должна быть сделана ссылка в тексте с указанием их номера.</w:t>
      </w: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4"/>
          <w:lang w:eastAsia="ru-RU"/>
        </w:rPr>
        <w:t>Образец оформления таблицы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705430" w:rsidRPr="00073B33" w:rsidRDefault="00705430" w:rsidP="00705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4"/>
          <w:lang w:eastAsia="ru-RU"/>
        </w:rPr>
      </w:pPr>
      <w:r w:rsidRPr="00073B33">
        <w:rPr>
          <w:rFonts w:ascii="Times New Roman" w:hAnsi="Times New Roman"/>
          <w:i/>
          <w:sz w:val="28"/>
          <w:szCs w:val="24"/>
          <w:lang w:eastAsia="ru-RU"/>
        </w:rPr>
        <w:t>Таблица 1</w:t>
      </w:r>
    </w:p>
    <w:p w:rsidR="00705430" w:rsidRPr="00073B33" w:rsidRDefault="00705430" w:rsidP="0070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73B33">
        <w:rPr>
          <w:rFonts w:ascii="Times New Roman" w:hAnsi="Times New Roman"/>
          <w:b/>
          <w:sz w:val="28"/>
          <w:szCs w:val="24"/>
          <w:lang w:eastAsia="ru-RU"/>
        </w:rPr>
        <w:lastRenderedPageBreak/>
        <w:t>Классификация научных исследований</w:t>
      </w:r>
    </w:p>
    <w:p w:rsidR="00705430" w:rsidRPr="00073B33" w:rsidRDefault="00705430" w:rsidP="00705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949"/>
      </w:tblGrid>
      <w:tr w:rsidR="00705430" w:rsidRPr="00073B33" w:rsidTr="001536ED">
        <w:trPr>
          <w:trHeight w:val="298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Характеристика</w:t>
            </w:r>
          </w:p>
        </w:tc>
      </w:tr>
      <w:tr w:rsidR="00705430" w:rsidRPr="00073B33" w:rsidTr="001536ED">
        <w:trPr>
          <w:trHeight w:val="88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Фундаментальное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Направлено на изучение общих соотношений между феноменами, на познание реальности без учета практического эффекта от применения знаний </w:t>
            </w:r>
          </w:p>
        </w:tc>
      </w:tr>
      <w:tr w:rsidR="00705430" w:rsidRPr="00073B33" w:rsidTr="001536ED">
        <w:trPr>
          <w:trHeight w:val="66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Прикладное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Проводится в целях получения знания, которое должно быть использовано для решения конкретной практической задачи </w:t>
            </w:r>
          </w:p>
        </w:tc>
      </w:tr>
      <w:tr w:rsidR="00705430" w:rsidRPr="00073B33" w:rsidTr="001536ED">
        <w:trPr>
          <w:trHeight w:val="228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>Монодисциплинарное</w:t>
            </w:r>
            <w:proofErr w:type="spellEnd"/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Проводится в рамках отдельной науки </w:t>
            </w:r>
          </w:p>
        </w:tc>
      </w:tr>
      <w:tr w:rsidR="00705430" w:rsidRPr="00073B33" w:rsidTr="001536ED">
        <w:trPr>
          <w:trHeight w:val="1108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Междисциплинарное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30" w:rsidRPr="00073B33" w:rsidRDefault="00705430" w:rsidP="0015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73B3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Предусматривает сотрудничество представителей разных областей в решении комплекса проблем (социологии, антропологии, этологии и др.) и проводится на стыке нескольких научных дисциплин </w:t>
            </w:r>
          </w:p>
        </w:tc>
      </w:tr>
    </w:tbl>
    <w:p w:rsidR="00705430" w:rsidRPr="00073B33" w:rsidRDefault="00705430" w:rsidP="00705430">
      <w:pPr>
        <w:widowControl w:val="0"/>
        <w:pBdr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Рисунки и схемы, выполненные в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, должны быть сгруппированы внутри единого объекта, иначе при изменении границ страницы элементы могут смещаться. В диаграммах должны быть подписаны оси координат (при наличии), указаны единицы измерения, объяснены все условные обозначения. При создании таблиц и диаграмм в </w:t>
      </w:r>
      <w:r w:rsidRPr="00073B33">
        <w:rPr>
          <w:rFonts w:ascii="Times New Roman" w:hAnsi="Times New Roman"/>
          <w:sz w:val="28"/>
          <w:szCs w:val="28"/>
          <w:lang w:val="en-US" w:eastAsia="ru-RU"/>
        </w:rPr>
        <w:t>Excel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 обязательно прилагается исходный файл в формате .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xls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OLE_LINK2"/>
      <w:bookmarkStart w:id="2" w:name="OLE_LINK1"/>
      <w:r w:rsidRPr="00073B33">
        <w:rPr>
          <w:rFonts w:ascii="Times New Roman" w:hAnsi="Times New Roman"/>
          <w:sz w:val="28"/>
          <w:szCs w:val="28"/>
          <w:lang w:eastAsia="ru-RU"/>
        </w:rPr>
        <w:t>В подписях рисунков шрифт 10, жирный, точки нет, выравнивание по центру. В примечаниях к рисункам и таблицам шрифт 10, обычный, выравнивание по ширине.</w:t>
      </w:r>
    </w:p>
    <w:p w:rsidR="00705430" w:rsidRPr="00073B33" w:rsidRDefault="00705430" w:rsidP="00705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4"/>
          <w:lang w:eastAsia="ru-RU"/>
        </w:rPr>
        <w:t>Образец оформления рисунка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4"/>
          <w:lang w:eastAsia="ru-RU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502275" cy="3021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73B33">
        <w:rPr>
          <w:rFonts w:ascii="Times New Roman" w:hAnsi="Times New Roman"/>
          <w:b/>
          <w:sz w:val="24"/>
          <w:szCs w:val="24"/>
          <w:lang w:eastAsia="ru-RU"/>
        </w:rPr>
        <w:t>Рис. 1. Средняя температура воздуха (г. Барселона)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bookmarkEnd w:id="2"/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У каждой публикуемой научной статьи должен быть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пристатейный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библиографический список, содержащий сведения о других документах, цитируемых, рассматриваемых или упоминаемых в тексте статьи, оформленные в соответствии с требованиями к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затекстовым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библиографическим ссылкам, предусмотренными ГОСТ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7.0.5–2008. 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Источники приводятся в алфавитном порядке. </w:t>
      </w:r>
      <w:r w:rsidRPr="00073B33">
        <w:rPr>
          <w:rFonts w:ascii="Times New Roman" w:hAnsi="Times New Roman"/>
          <w:sz w:val="28"/>
          <w:szCs w:val="28"/>
          <w:lang w:eastAsia="ru-RU"/>
        </w:rPr>
        <w:t>Упорядочение изданий осуществляется по первой букве первого слова библиографического описания. Если первая буква повторяется – соблюдается алфавит второй, третьей и последующих букв.</w:t>
      </w:r>
      <w:r w:rsidRPr="00073B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sz w:val="28"/>
          <w:szCs w:val="28"/>
          <w:lang w:eastAsia="ru-RU"/>
        </w:rPr>
        <w:t>Источники на иностранных языках указываются в конце списка.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8"/>
          <w:lang w:eastAsia="ru-RU"/>
        </w:rPr>
        <w:t>Образец оформления списка литературы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:rsidR="00705430" w:rsidRPr="00073B33" w:rsidRDefault="00705430" w:rsidP="00705430">
      <w:pPr>
        <w:widowControl w:val="0"/>
        <w:numPr>
          <w:ilvl w:val="0"/>
          <w:numId w:val="4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Валукин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М. Е. Эволюция движений в мужском классическом танце. М.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ГИТИС, 2006. 251 с.</w:t>
      </w:r>
    </w:p>
    <w:p w:rsidR="00705430" w:rsidRPr="00073B33" w:rsidRDefault="00705430" w:rsidP="00705430">
      <w:pPr>
        <w:widowControl w:val="0"/>
        <w:numPr>
          <w:ilvl w:val="0"/>
          <w:numId w:val="4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textAlignment w:val="top"/>
        <w:outlineLvl w:val="4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073B33">
        <w:rPr>
          <w:rFonts w:ascii="Times New Roman" w:hAnsi="Times New Roman"/>
          <w:bCs/>
          <w:iCs/>
          <w:caps/>
          <w:sz w:val="28"/>
          <w:szCs w:val="28"/>
          <w:lang w:eastAsia="ru-RU"/>
        </w:rPr>
        <w:t>Д</w:t>
      </w:r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>ирина</w:t>
      </w:r>
      <w:proofErr w:type="spellEnd"/>
      <w:r w:rsidRPr="00073B33">
        <w:rPr>
          <w:rFonts w:ascii="Times New Roman" w:hAnsi="Times New Roman"/>
          <w:bCs/>
          <w:iCs/>
          <w:caps/>
          <w:sz w:val="28"/>
          <w:szCs w:val="28"/>
          <w:lang w:eastAsia="ru-RU"/>
        </w:rPr>
        <w:t xml:space="preserve"> А. И. П</w:t>
      </w:r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>раво военнослужащих Российской Федерации на свободу ассоциаций // Военное право</w:t>
      </w:r>
      <w:proofErr w:type="gramStart"/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сетевой журн. 2007. </w:t>
      </w:r>
      <w:r w:rsidRPr="00073B33">
        <w:rPr>
          <w:rFonts w:ascii="Times New Roman" w:hAnsi="Times New Roman"/>
          <w:bCs/>
          <w:iCs/>
          <w:sz w:val="28"/>
          <w:szCs w:val="28"/>
          <w:lang w:val="en-US" w:eastAsia="ru-RU"/>
        </w:rPr>
        <w:t>URL</w:t>
      </w:r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hyperlink r:id="rId7" w:history="1"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h</w:t>
        </w:r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ttp://www.voennoepravo.ru/node/2149</w:t>
        </w:r>
      </w:hyperlink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(дата обращения: 19.09.2007).</w:t>
      </w:r>
    </w:p>
    <w:p w:rsidR="00705430" w:rsidRPr="00073B33" w:rsidRDefault="00705430" w:rsidP="00705430">
      <w:pPr>
        <w:widowControl w:val="0"/>
        <w:numPr>
          <w:ilvl w:val="0"/>
          <w:numId w:val="4"/>
        </w:num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Ефимова Т. Н.,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Кусакин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А. В. Охрана и рациональное использование болот в Республике Марий Эл // Проблемы региональной экологии. 2007. № 1. С. 80–86.</w:t>
      </w:r>
    </w:p>
    <w:p w:rsidR="00705430" w:rsidRPr="00073B33" w:rsidRDefault="00705430" w:rsidP="00705430">
      <w:pPr>
        <w:tabs>
          <w:tab w:val="left" w:pos="1080"/>
        </w:tabs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Библиографические ссылки в тексте статьи выделяют квадратными скобками, указывая номер источника в списке литературы (например, [2]). Если ссылку приводят на конкретный фрагмент текста документа, в отсылке указывают порядковый номер источника и страницы, на которых помещен объект ссылки,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разделяют запятой: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[10, с. 81]. Если отсылка содержит сведения о нескольких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затекстовых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ссылках, группы сведений разделяют знаком точка с запятой: [1; 3; 14]. </w:t>
      </w:r>
    </w:p>
    <w:p w:rsidR="00705430" w:rsidRPr="00073B33" w:rsidRDefault="00705430" w:rsidP="00705430">
      <w:pPr>
        <w:widowControl w:val="0"/>
        <w:tabs>
          <w:tab w:val="left" w:pos="0"/>
          <w:tab w:val="left" w:pos="1080"/>
          <w:tab w:val="left" w:pos="92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0"/>
          <w:tab w:val="left" w:pos="1080"/>
          <w:tab w:val="left" w:pos="9212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8"/>
          <w:lang w:eastAsia="ru-RU"/>
        </w:rPr>
        <w:t>Образцы оформления библиографических ссылок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0"/>
          <w:tab w:val="left" w:pos="1080"/>
          <w:tab w:val="left" w:pos="9212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Валукин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М. Е. Эволюция движений в мужском классическом танце. М.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ГИТИС, 2006. 251 с.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8. Содержание и технологии образования взрослых: проблема опережающего образования : сб. науч. тр. / Ин-т образования взрослых Рос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кад. образования ; под ред. А. Е. Марона. М.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ИОВ, 2007. 118 с.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12. Ефимова Т. Н.,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Кусакин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А. В. Охрана и рациональное использование болот в Республике Марий Эл // Проблемы региональной экологии. 2007. № 1. С. 80–86.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11.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Лешкевич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И. А. Научное обоснование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sz w:val="28"/>
          <w:szCs w:val="28"/>
          <w:lang w:eastAsia="ru-RU"/>
        </w:rPr>
        <w:t xml:space="preserve">медико-социальных и организационных основ совершенствования медицинской помощи детскому и подростковому населению г. Москвы в современных условиях :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дис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… д-ра мед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аук. М., 2001. 76 с.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Канарский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Д. И. Успех как механизм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конституирования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социальной реальности (социально-философский анализ)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автореф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дис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… канд. филос. наук. Хабаровск, 2000. 23 с.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2. О рынке ценных бумаг :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закон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Р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ос. Федерации от 22 апр. 1996 г. № 39-ФЗ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принят Гос. Думой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Собр. Рос. Федерации 20 марта 1996 г.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одобр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. Советом Федерации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Собр. Рос. Федерации 11 апр. 1996 г. // Рос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аз. − 1996. − 25 апр.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1. О производственных кооперативах :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закон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Р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ос. Федерации от 8 мая 1996 г. № 41-ФЗ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принят Гос. Думой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Федер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Собр. Рос. Федерации 10 апр. 1996 г. // Собр. законодательства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Р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>ос. Федерации. − 1996. − № 20, ст. 2321. − С. 4966−4979.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>20. Приемопередающее устройство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пат. 2187888 Рос. Федерация. № 2000131736/09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заявл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. 18.12.00 ;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опубл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. 20.08.02,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Бюл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 № 23 (II ч.). 3 с.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B33">
        <w:rPr>
          <w:rFonts w:ascii="Times New Roman" w:hAnsi="Times New Roman"/>
          <w:sz w:val="28"/>
          <w:szCs w:val="28"/>
          <w:lang w:eastAsia="ru-RU"/>
        </w:rPr>
        <w:t xml:space="preserve">4. ГОСТ </w:t>
      </w:r>
      <w:proofErr w:type="gramStart"/>
      <w:r w:rsidRPr="00073B3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73B33">
        <w:rPr>
          <w:rFonts w:ascii="Times New Roman" w:hAnsi="Times New Roman"/>
          <w:sz w:val="28"/>
          <w:szCs w:val="28"/>
          <w:lang w:eastAsia="ru-RU"/>
        </w:rPr>
        <w:t xml:space="preserve"> 7.0.4–2006. Издания. Выходные сведения. Общие требования и правила </w:t>
      </w:r>
      <w:r w:rsidRPr="00073B3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оформления. М., 2006. II, 43 с. (Система стандартов по </w:t>
      </w:r>
      <w:proofErr w:type="spellStart"/>
      <w:r w:rsidRPr="00073B33">
        <w:rPr>
          <w:rFonts w:ascii="Times New Roman" w:hAnsi="Times New Roman"/>
          <w:sz w:val="28"/>
          <w:szCs w:val="28"/>
          <w:lang w:eastAsia="ru-RU"/>
        </w:rPr>
        <w:t>информ</w:t>
      </w:r>
      <w:proofErr w:type="spellEnd"/>
      <w:r w:rsidRPr="00073B33">
        <w:rPr>
          <w:rFonts w:ascii="Times New Roman" w:hAnsi="Times New Roman"/>
          <w:sz w:val="28"/>
          <w:szCs w:val="28"/>
          <w:lang w:eastAsia="ru-RU"/>
        </w:rPr>
        <w:t>., библ. и изд. делу).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i/>
          <w:sz w:val="28"/>
          <w:szCs w:val="28"/>
          <w:lang w:eastAsia="ru-RU"/>
        </w:rPr>
        <w:t>Библиографические ссылки на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b/>
          <w:i/>
          <w:sz w:val="28"/>
          <w:szCs w:val="28"/>
          <w:lang w:eastAsia="ru-RU"/>
        </w:rPr>
        <w:t>электронные ресурсы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top"/>
        <w:outlineLvl w:val="4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73B33">
        <w:rPr>
          <w:rFonts w:ascii="Times New Roman" w:hAnsi="Times New Roman"/>
          <w:bCs/>
          <w:iCs/>
          <w:caps/>
          <w:sz w:val="28"/>
          <w:szCs w:val="28"/>
          <w:lang w:eastAsia="ru-RU"/>
        </w:rPr>
        <w:t>1.</w:t>
      </w:r>
      <w:r w:rsidRPr="00073B33">
        <w:rPr>
          <w:rFonts w:ascii="Times New Roman" w:hAnsi="Times New Roman"/>
          <w:bCs/>
          <w:iCs/>
          <w:caps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073B33">
        <w:rPr>
          <w:rFonts w:ascii="Times New Roman" w:hAnsi="Times New Roman"/>
          <w:bCs/>
          <w:iCs/>
          <w:caps/>
          <w:sz w:val="28"/>
          <w:szCs w:val="28"/>
          <w:lang w:eastAsia="ru-RU"/>
        </w:rPr>
        <w:t>Д</w:t>
      </w:r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>ирина</w:t>
      </w:r>
      <w:proofErr w:type="spellEnd"/>
      <w:r w:rsidRPr="00073B33">
        <w:rPr>
          <w:rFonts w:ascii="Times New Roman" w:hAnsi="Times New Roman"/>
          <w:bCs/>
          <w:iCs/>
          <w:caps/>
          <w:sz w:val="28"/>
          <w:szCs w:val="28"/>
          <w:lang w:eastAsia="ru-RU"/>
        </w:rPr>
        <w:t xml:space="preserve"> А. И. П</w:t>
      </w:r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>раво военнослужащих Российской Федерации на свободу ассоциаций // Военное право</w:t>
      </w:r>
      <w:proofErr w:type="gramStart"/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сетевой журн. 2007. </w:t>
      </w:r>
      <w:r w:rsidRPr="00073B33">
        <w:rPr>
          <w:rFonts w:ascii="Times New Roman" w:hAnsi="Times New Roman"/>
          <w:bCs/>
          <w:iCs/>
          <w:sz w:val="28"/>
          <w:szCs w:val="28"/>
          <w:lang w:val="en-US" w:eastAsia="ru-RU"/>
        </w:rPr>
        <w:t>URL</w:t>
      </w:r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</w:t>
      </w:r>
      <w:hyperlink r:id="rId8" w:history="1"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://</w:t>
        </w:r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voennoepravo</w:t>
        </w:r>
        <w:proofErr w:type="spellEnd"/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/</w:t>
        </w:r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node</w:t>
        </w:r>
        <w:r w:rsidRPr="00073B33">
          <w:rPr>
            <w:rFonts w:ascii="Times New Roman" w:hAnsi="Times New Roman"/>
            <w:bCs/>
            <w:iCs/>
            <w:color w:val="0000FF"/>
            <w:sz w:val="28"/>
            <w:szCs w:val="28"/>
            <w:u w:val="single"/>
            <w:lang w:eastAsia="ru-RU"/>
          </w:rPr>
          <w:t>/2149</w:t>
        </w:r>
      </w:hyperlink>
      <w:r w:rsidRPr="00073B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(дата обращения: 19.09.2007).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3B33">
        <w:rPr>
          <w:rFonts w:ascii="Times New Roman" w:hAnsi="Times New Roman"/>
          <w:i/>
          <w:sz w:val="28"/>
          <w:szCs w:val="28"/>
          <w:lang w:eastAsia="ru-RU"/>
        </w:rPr>
        <w:t>Если ссылки на электронные ресурсы включают в массив ссылок, содержащий сведения о документах различных видов, то в ссылках, как правило, указывают общее обозначение материала для электронных ресурсов: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  <w:tab w:val="left" w:pos="16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3B33">
        <w:rPr>
          <w:rFonts w:ascii="Times New Roman" w:hAnsi="Times New Roman"/>
          <w:bCs/>
          <w:sz w:val="28"/>
          <w:szCs w:val="28"/>
          <w:lang w:eastAsia="ru-RU"/>
        </w:rPr>
        <w:t>9. О жилищных правах научных работников [Электронный ресурс]</w:t>
      </w:r>
      <w:proofErr w:type="gramStart"/>
      <w:r w:rsidRPr="00073B33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 ВЦИК, СНК РСФСР от 20 авг. 1933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73B33">
        <w:rPr>
          <w:rFonts w:ascii="Times New Roman" w:hAnsi="Times New Roman"/>
          <w:bCs/>
          <w:sz w:val="28"/>
          <w:szCs w:val="28"/>
          <w:lang w:eastAsia="ru-RU"/>
        </w:rPr>
        <w:t xml:space="preserve">г. (с изм. и доп., внесенными постановлениями ВЦИК, СНК РСФСР от 1 </w:t>
      </w:r>
      <w:proofErr w:type="spellStart"/>
      <w:r w:rsidRPr="00073B33">
        <w:rPr>
          <w:rFonts w:ascii="Times New Roman" w:hAnsi="Times New Roman"/>
          <w:bCs/>
          <w:sz w:val="28"/>
          <w:szCs w:val="28"/>
          <w:lang w:eastAsia="ru-RU"/>
        </w:rPr>
        <w:t>нояб</w:t>
      </w:r>
      <w:proofErr w:type="spellEnd"/>
      <w:r w:rsidRPr="00073B33">
        <w:rPr>
          <w:rFonts w:ascii="Times New Roman" w:hAnsi="Times New Roman"/>
          <w:bCs/>
          <w:sz w:val="28"/>
          <w:szCs w:val="28"/>
          <w:lang w:eastAsia="ru-RU"/>
        </w:rPr>
        <w:t>. 1934 г., от 24 июня 1938 г.). Доступ из справ</w:t>
      </w:r>
      <w:proofErr w:type="gramStart"/>
      <w:r w:rsidRPr="00073B33">
        <w:rPr>
          <w:rFonts w:ascii="Times New Roman" w:hAnsi="Times New Roman"/>
          <w:bCs/>
          <w:sz w:val="28"/>
          <w:szCs w:val="28"/>
          <w:lang w:eastAsia="ru-RU"/>
        </w:rPr>
        <w:t>.-</w:t>
      </w:r>
      <w:proofErr w:type="gramEnd"/>
      <w:r w:rsidRPr="00073B33">
        <w:rPr>
          <w:rFonts w:ascii="Times New Roman" w:hAnsi="Times New Roman"/>
          <w:bCs/>
          <w:sz w:val="28"/>
          <w:szCs w:val="28"/>
          <w:lang w:eastAsia="ru-RU"/>
        </w:rPr>
        <w:t>правовой системы «</w:t>
      </w:r>
      <w:proofErr w:type="spellStart"/>
      <w:r w:rsidRPr="00073B33">
        <w:rPr>
          <w:rFonts w:ascii="Times New Roman" w:hAnsi="Times New Roman"/>
          <w:bCs/>
          <w:sz w:val="28"/>
          <w:szCs w:val="28"/>
          <w:lang w:eastAsia="ru-RU"/>
        </w:rPr>
        <w:t>КонсультантПлюс</w:t>
      </w:r>
      <w:proofErr w:type="spellEnd"/>
      <w:r w:rsidRPr="00073B33"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705430" w:rsidRPr="00073B33" w:rsidRDefault="00705430" w:rsidP="00705430">
      <w:pPr>
        <w:widowControl w:val="0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073B3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Библиографические ссылки на архивные документы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after="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sz w:val="28"/>
          <w:szCs w:val="28"/>
          <w:lang w:eastAsia="ru-RU"/>
        </w:rPr>
        <w:t>15. Гущин Б. П. Журнальный ключ</w:t>
      </w:r>
      <w:proofErr w:type="gramStart"/>
      <w:r w:rsidRPr="00073B33">
        <w:rPr>
          <w:rFonts w:ascii="Times New Roman" w:eastAsia="Tahoma" w:hAnsi="Times New Roman"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eastAsia="Tahoma" w:hAnsi="Times New Roman"/>
          <w:sz w:val="28"/>
          <w:szCs w:val="28"/>
          <w:lang w:eastAsia="ru-RU"/>
        </w:rPr>
        <w:t xml:space="preserve"> статья // ПФА РАН. Ф. 900. Оп. 1. Ед. хр. 23. 5 л.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7. Розанов И. Н. Как создавалась библиотека Исторического музея</w:t>
      </w:r>
      <w:proofErr w:type="gram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докл</w:t>
      </w:r>
      <w:proofErr w:type="spell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. на заседании Ученого совета Гос. </w:t>
      </w:r>
      <w:proofErr w:type="spell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публ</w:t>
      </w:r>
      <w:proofErr w:type="spell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. ист. б-ки РСФСР 30 июня 1939 г. // ГАРФ. Ф. А-513. Оп. 1. Д. 12. Л.14.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36. Материалы об организации Техникума печати при НИИ книговедения // ЦГАЛИ СПб. Ф. 306. Оп. 1. Ед. хр. 381.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12. Гребенщиков Я. П. К небольшому курсу по библиографии</w:t>
      </w:r>
      <w:proofErr w:type="gram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материалы и заметки, 26 февр. – 10 марта 1924 г. // ОР РНБ. Ф. 41. Ед. хр. 45. Л. 1–10. 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28. Лонгинов М. Н. Письма (9) С. Д. Полторацкому, 1857–1860 гг. // ОР РНБ. Ф. 603 (С. Д. Полторацкий).</w:t>
      </w:r>
      <w:r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</w:t>
      </w: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Д. 145. 15 л.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2. ГАРФ. Ф. 130. Оп. 6. Д. 305. Л. 32–35. –</w:t>
      </w:r>
      <w:r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</w:t>
      </w: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Копия.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bCs/>
          <w:sz w:val="28"/>
          <w:szCs w:val="28"/>
          <w:lang w:eastAsia="ru-RU"/>
        </w:rPr>
      </w:pPr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9. ЦГА Армении. Ф. 815. Оп. 1. Д. 27. Л. 13. –</w:t>
      </w:r>
      <w:r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Мкоп</w:t>
      </w:r>
      <w:proofErr w:type="spell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. из </w:t>
      </w:r>
      <w:proofErr w:type="spell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лич</w:t>
      </w:r>
      <w:proofErr w:type="spell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 xml:space="preserve">. арх. Н. Н. </w:t>
      </w:r>
      <w:proofErr w:type="spellStart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Алихова</w:t>
      </w:r>
      <w:proofErr w:type="spellEnd"/>
      <w:r w:rsidRPr="00073B33">
        <w:rPr>
          <w:rFonts w:ascii="Times New Roman" w:eastAsia="Tahoma" w:hAnsi="Times New Roman"/>
          <w:bCs/>
          <w:sz w:val="28"/>
          <w:szCs w:val="28"/>
          <w:lang w:eastAsia="ru-RU"/>
        </w:rPr>
        <w:t>.</w:t>
      </w:r>
    </w:p>
    <w:p w:rsidR="00705430" w:rsidRPr="00073B33" w:rsidRDefault="00705430" w:rsidP="0070543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1080"/>
        </w:tabs>
        <w:snapToGrid w:val="0"/>
        <w:spacing w:before="100" w:after="100" w:line="240" w:lineRule="auto"/>
        <w:ind w:firstLine="709"/>
        <w:jc w:val="both"/>
        <w:rPr>
          <w:rFonts w:ascii="Times New Roman" w:eastAsia="Tahoma" w:hAnsi="Times New Roman"/>
          <w:sz w:val="32"/>
          <w:szCs w:val="28"/>
          <w:lang w:eastAsia="ru-RU"/>
        </w:rPr>
      </w:pPr>
      <w:r w:rsidRPr="00073B33">
        <w:rPr>
          <w:rFonts w:ascii="Times New Roman" w:eastAsia="Tahoma" w:hAnsi="Times New Roman"/>
          <w:sz w:val="28"/>
          <w:szCs w:val="20"/>
          <w:lang w:eastAsia="ru-RU"/>
        </w:rPr>
        <w:t>8. Доклад начальника Главного управления по делам печати Н. Татищева министру внутренних дел, 1913 г. // РГИА. Ф. 785. Оп. 1. Д. 188. Л. 307. –</w:t>
      </w:r>
      <w:r>
        <w:rPr>
          <w:rFonts w:ascii="Times New Roman" w:eastAsia="Tahoma" w:hAnsi="Times New Roman"/>
          <w:sz w:val="28"/>
          <w:szCs w:val="20"/>
          <w:lang w:eastAsia="ru-RU"/>
        </w:rPr>
        <w:t xml:space="preserve"> </w:t>
      </w:r>
      <w:proofErr w:type="spellStart"/>
      <w:r w:rsidRPr="00073B33">
        <w:rPr>
          <w:rFonts w:ascii="Times New Roman" w:eastAsia="Tahoma" w:hAnsi="Times New Roman"/>
          <w:sz w:val="28"/>
          <w:szCs w:val="20"/>
          <w:lang w:eastAsia="ru-RU"/>
        </w:rPr>
        <w:t>Опубл</w:t>
      </w:r>
      <w:proofErr w:type="spellEnd"/>
      <w:r w:rsidRPr="00073B33">
        <w:rPr>
          <w:rFonts w:ascii="Times New Roman" w:eastAsia="Tahoma" w:hAnsi="Times New Roman"/>
          <w:sz w:val="28"/>
          <w:szCs w:val="20"/>
          <w:lang w:eastAsia="ru-RU"/>
        </w:rPr>
        <w:t>.: Машкова М. В., Сокурова М. В. Из истории возникновения «Книжной летописи» // Сов</w:t>
      </w:r>
      <w:proofErr w:type="gramStart"/>
      <w:r w:rsidRPr="00073B33">
        <w:rPr>
          <w:rFonts w:ascii="Times New Roman" w:eastAsia="Tahoma" w:hAnsi="Times New Roman"/>
          <w:sz w:val="28"/>
          <w:szCs w:val="20"/>
          <w:lang w:eastAsia="ru-RU"/>
        </w:rPr>
        <w:t>.</w:t>
      </w:r>
      <w:proofErr w:type="gramEnd"/>
      <w:r w:rsidRPr="00073B33">
        <w:rPr>
          <w:rFonts w:ascii="Times New Roman" w:eastAsia="Tahoma" w:hAnsi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073B33">
        <w:rPr>
          <w:rFonts w:ascii="Times New Roman" w:eastAsia="Tahoma" w:hAnsi="Times New Roman"/>
          <w:sz w:val="28"/>
          <w:szCs w:val="20"/>
          <w:lang w:eastAsia="ru-RU"/>
        </w:rPr>
        <w:t>б</w:t>
      </w:r>
      <w:proofErr w:type="gramEnd"/>
      <w:r w:rsidRPr="00073B33">
        <w:rPr>
          <w:rFonts w:ascii="Times New Roman" w:eastAsia="Tahoma" w:hAnsi="Times New Roman"/>
          <w:sz w:val="28"/>
          <w:szCs w:val="20"/>
          <w:lang w:eastAsia="ru-RU"/>
        </w:rPr>
        <w:t>иблиогр</w:t>
      </w:r>
      <w:proofErr w:type="spellEnd"/>
      <w:r w:rsidRPr="00073B33">
        <w:rPr>
          <w:rFonts w:ascii="Times New Roman" w:eastAsia="Tahoma" w:hAnsi="Times New Roman"/>
          <w:sz w:val="28"/>
          <w:szCs w:val="20"/>
          <w:lang w:eastAsia="ru-RU"/>
        </w:rPr>
        <w:t>. 1957. № 47. С. 19.</w:t>
      </w:r>
    </w:p>
    <w:p w:rsidR="00705430" w:rsidRPr="00073B33" w:rsidRDefault="00705430" w:rsidP="00705430">
      <w:pPr>
        <w:rPr>
          <w:rFonts w:eastAsia="Calibri"/>
        </w:rPr>
      </w:pPr>
    </w:p>
    <w:p w:rsidR="00705430" w:rsidRPr="00013ADB" w:rsidRDefault="00705430" w:rsidP="007054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499D" w:rsidRPr="00705430" w:rsidRDefault="00CE499D">
      <w:pPr>
        <w:rPr>
          <w:b/>
        </w:rPr>
      </w:pPr>
    </w:p>
    <w:sectPr w:rsidR="00CE499D" w:rsidRPr="00705430" w:rsidSect="004953B7">
      <w:pgSz w:w="11906" w:h="16838"/>
      <w:pgMar w:top="567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3F0"/>
    <w:multiLevelType w:val="multilevel"/>
    <w:tmpl w:val="7E1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D5442"/>
    <w:multiLevelType w:val="hybridMultilevel"/>
    <w:tmpl w:val="53A429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56D0108"/>
    <w:multiLevelType w:val="hybridMultilevel"/>
    <w:tmpl w:val="98A8FDF4"/>
    <w:lvl w:ilvl="0" w:tplc="02EC738E">
      <w:start w:val="1"/>
      <w:numFmt w:val="decimal"/>
      <w:lvlText w:val="%1."/>
      <w:lvlJc w:val="left"/>
      <w:pPr>
        <w:tabs>
          <w:tab w:val="num" w:pos="2488"/>
        </w:tabs>
        <w:ind w:left="2488" w:hanging="141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6F636F13"/>
    <w:multiLevelType w:val="hybridMultilevel"/>
    <w:tmpl w:val="FF309DB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30"/>
    <w:rsid w:val="00705430"/>
    <w:rsid w:val="00C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30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0543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Знак1"/>
    <w:basedOn w:val="a"/>
    <w:rsid w:val="007054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30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0543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Знак1"/>
    <w:basedOn w:val="a"/>
    <w:rsid w:val="007054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noepravo.ru/node/21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ennoepravo.ru/node/2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Гордеев Сергей Викторович</cp:lastModifiedBy>
  <cp:revision>1</cp:revision>
  <dcterms:created xsi:type="dcterms:W3CDTF">2015-01-19T06:02:00Z</dcterms:created>
  <dcterms:modified xsi:type="dcterms:W3CDTF">2015-01-19T06:02:00Z</dcterms:modified>
</cp:coreProperties>
</file>